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FA" w:rsidRPr="00A73BFA" w:rsidRDefault="00A73BFA" w:rsidP="00A73BFA">
      <w:pPr>
        <w:rPr>
          <w:b/>
          <w:color w:val="0070C0"/>
          <w:sz w:val="28"/>
          <w:szCs w:val="28"/>
        </w:rPr>
      </w:pPr>
      <w:r w:rsidRPr="00A73BFA">
        <w:rPr>
          <w:b/>
          <w:color w:val="0070C0"/>
          <w:sz w:val="28"/>
          <w:szCs w:val="28"/>
          <w:lang w:val="en-US"/>
        </w:rPr>
        <w:t>GI</w:t>
      </w:r>
      <w:r w:rsidRPr="00A73BFA">
        <w:rPr>
          <w:b/>
          <w:color w:val="0070C0"/>
          <w:sz w:val="28"/>
          <w:szCs w:val="28"/>
        </w:rPr>
        <w:t>_</w:t>
      </w:r>
      <w:r w:rsidRPr="00A73BFA">
        <w:rPr>
          <w:b/>
          <w:color w:val="0070C0"/>
          <w:sz w:val="28"/>
          <w:szCs w:val="28"/>
          <w:lang w:val="en-US"/>
        </w:rPr>
        <w:t>V</w:t>
      </w:r>
      <w:r w:rsidRPr="00A73BFA">
        <w:rPr>
          <w:b/>
          <w:color w:val="0070C0"/>
          <w:sz w:val="28"/>
          <w:szCs w:val="28"/>
        </w:rPr>
        <w:t>_</w:t>
      </w:r>
      <w:r w:rsidRPr="00A73BFA">
        <w:rPr>
          <w:b/>
          <w:color w:val="0070C0"/>
          <w:sz w:val="28"/>
          <w:szCs w:val="28"/>
          <w:lang w:val="en-US"/>
        </w:rPr>
        <w:t>GEO</w:t>
      </w:r>
      <w:r w:rsidRPr="00A73BFA">
        <w:rPr>
          <w:b/>
          <w:color w:val="0070C0"/>
          <w:sz w:val="28"/>
          <w:szCs w:val="28"/>
        </w:rPr>
        <w:t>_4_18985</w:t>
      </w:r>
    </w:p>
    <w:p w:rsidR="00A73BFA" w:rsidRPr="00A73BFA" w:rsidRDefault="00A73BFA" w:rsidP="00A73BFA"/>
    <w:p w:rsidR="00A73BFA" w:rsidRDefault="00A73BFA" w:rsidP="00A73BFA">
      <w:r>
        <w:t xml:space="preserve">Σε κύκλο κέντρου </w:t>
      </w:r>
      <w:r w:rsidRPr="00A73BFA">
        <w:rPr>
          <w:position w:val="-6"/>
        </w:rPr>
        <w:object w:dxaOrig="2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4.2pt" o:ole="">
            <v:imagedata r:id="rId4" o:title=""/>
          </v:shape>
          <o:OLEObject Type="Embed" ProgID="Equation.DSMT4" ShapeID="_x0000_i1025" DrawAspect="Content" ObjectID="_1477227162" r:id="rId5"/>
        </w:object>
      </w:r>
      <w:r>
        <w:t xml:space="preserve"> θεωρούμε δυο χορδές του </w:t>
      </w:r>
      <w:r w:rsidRPr="00025957">
        <w:rPr>
          <w:position w:val="-4"/>
        </w:rPr>
        <w:object w:dxaOrig="400" w:dyaOrig="260">
          <v:shape id="_x0000_i1026" type="#_x0000_t75" style="width:20.2pt;height:13.1pt" o:ole="">
            <v:imagedata r:id="rId6" o:title=""/>
          </v:shape>
          <o:OLEObject Type="Embed" ProgID="Equation.DSMT4" ShapeID="_x0000_i1026" DrawAspect="Content" ObjectID="_1477227163" r:id="rId7"/>
        </w:object>
      </w:r>
      <w:r>
        <w:t xml:space="preserve"> και </w:t>
      </w:r>
      <w:r w:rsidRPr="00025957">
        <w:rPr>
          <w:position w:val="-4"/>
        </w:rPr>
        <w:object w:dxaOrig="380" w:dyaOrig="260">
          <v:shape id="_x0000_i1027" type="#_x0000_t75" style="width:19.1pt;height:13.1pt" o:ole="">
            <v:imagedata r:id="rId8" o:title=""/>
          </v:shape>
          <o:OLEObject Type="Embed" ProgID="Equation.DSMT4" ShapeID="_x0000_i1027" DrawAspect="Content" ObjectID="_1477227164" r:id="rId9"/>
        </w:object>
      </w:r>
      <w:r>
        <w:t xml:space="preserve"> που τέμνονται σε ένα σημείο </w:t>
      </w:r>
      <w:r w:rsidRPr="00025957">
        <w:rPr>
          <w:position w:val="-4"/>
        </w:rPr>
        <w:object w:dxaOrig="320" w:dyaOrig="240">
          <v:shape id="_x0000_i1028" type="#_x0000_t75" style="width:15.8pt;height:12pt" o:ole="">
            <v:imagedata r:id="rId10" o:title=""/>
          </v:shape>
          <o:OLEObject Type="Embed" ProgID="Equation.DSMT4" ShapeID="_x0000_i1028" DrawAspect="Content" ObjectID="_1477227165" r:id="rId11"/>
        </w:object>
      </w:r>
      <w:r>
        <w:t>.</w:t>
      </w:r>
    </w:p>
    <w:p w:rsidR="00A73BFA" w:rsidRDefault="00A73BFA" w:rsidP="00A73BFA">
      <w:r>
        <w:t xml:space="preserve">α) Αν το σημείο </w:t>
      </w:r>
      <w:r w:rsidRPr="00025957">
        <w:rPr>
          <w:position w:val="-4"/>
        </w:rPr>
        <w:object w:dxaOrig="240" w:dyaOrig="260">
          <v:shape id="_x0000_i1029" type="#_x0000_t75" style="width:12pt;height:13.1pt" o:ole="">
            <v:imagedata r:id="rId12" o:title=""/>
          </v:shape>
          <o:OLEObject Type="Embed" ProgID="Equation.DSMT4" ShapeID="_x0000_i1029" DrawAspect="Content" ObjectID="_1477227166" r:id="rId13"/>
        </w:object>
      </w:r>
      <w:r>
        <w:t xml:space="preserve"> είναι το μέσο του τόξου </w:t>
      </w:r>
      <w:r w:rsidRPr="00025957">
        <w:rPr>
          <w:position w:val="-4"/>
        </w:rPr>
        <w:object w:dxaOrig="380" w:dyaOrig="260">
          <v:shape id="_x0000_i1030" type="#_x0000_t75" style="width:19.1pt;height:13.1pt" o:ole="">
            <v:imagedata r:id="rId14" o:title=""/>
          </v:shape>
          <o:OLEObject Type="Embed" ProgID="Equation.DSMT4" ShapeID="_x0000_i1030" DrawAspect="Content" ObjectID="_1477227167" r:id="rId15"/>
        </w:object>
      </w:r>
      <w:r>
        <w:t>, να αποδείξετε ότι:</w:t>
      </w:r>
    </w:p>
    <w:p w:rsidR="00A73BFA" w:rsidRDefault="00A73BFA" w:rsidP="00A73BFA">
      <w:r>
        <w:t xml:space="preserve">i. Όταν η χορδή </w:t>
      </w:r>
      <w:r w:rsidRPr="00025957">
        <w:rPr>
          <w:position w:val="-4"/>
        </w:rPr>
        <w:object w:dxaOrig="400" w:dyaOrig="260">
          <v:shape id="_x0000_i1031" type="#_x0000_t75" style="width:20.2pt;height:13.1pt" o:ole="">
            <v:imagedata r:id="rId16" o:title=""/>
          </v:shape>
          <o:OLEObject Type="Embed" ProgID="Equation.DSMT4" ShapeID="_x0000_i1031" DrawAspect="Content" ObjectID="_1477227168" r:id="rId17"/>
        </w:object>
      </w:r>
      <w:r>
        <w:t xml:space="preserve"> είναι κάθετη στη χορδή </w:t>
      </w:r>
      <w:r w:rsidRPr="00025957">
        <w:rPr>
          <w:position w:val="-4"/>
        </w:rPr>
        <w:object w:dxaOrig="380" w:dyaOrig="260">
          <v:shape id="_x0000_i1032" type="#_x0000_t75" style="width:19.1pt;height:13.1pt" o:ole="">
            <v:imagedata r:id="rId18" o:title=""/>
          </v:shape>
          <o:OLEObject Type="Embed" ProgID="Equation.DSMT4" ShapeID="_x0000_i1032" DrawAspect="Content" ObjectID="_1477227169" r:id="rId19"/>
        </w:object>
      </w:r>
      <w:r>
        <w:t xml:space="preserve">, τότε </w:t>
      </w:r>
      <w:r w:rsidRPr="00025957">
        <w:rPr>
          <w:position w:val="-4"/>
        </w:rPr>
        <w:object w:dxaOrig="1480" w:dyaOrig="300">
          <v:shape id="_x0000_i1033" type="#_x0000_t75" style="width:74.2pt;height:15.25pt" o:ole="">
            <v:imagedata r:id="rId20" o:title=""/>
          </v:shape>
          <o:OLEObject Type="Embed" ProgID="Equation.DSMT4" ShapeID="_x0000_i1033" DrawAspect="Content" ObjectID="_1477227170" r:id="rId21"/>
        </w:object>
      </w:r>
      <w:r>
        <w:t xml:space="preserve"> (Μονάδες </w:t>
      </w:r>
      <w:r w:rsidRPr="00A73BFA">
        <w:rPr>
          <w:position w:val="-10"/>
        </w:rPr>
        <w:object w:dxaOrig="260" w:dyaOrig="320">
          <v:shape id="_x0000_i1034" type="#_x0000_t75" style="width:13.1pt;height:15.8pt" o:ole="">
            <v:imagedata r:id="rId22" o:title=""/>
          </v:shape>
          <o:OLEObject Type="Embed" ProgID="Equation.DSMT4" ShapeID="_x0000_i1034" DrawAspect="Content" ObjectID="_1477227171" r:id="rId23"/>
        </w:object>
      </w:r>
    </w:p>
    <w:p w:rsidR="00A73BFA" w:rsidRDefault="00A73BFA" w:rsidP="00A73BFA">
      <w:r>
        <w:t xml:space="preserve">ii. Όταν η χορδή </w:t>
      </w:r>
      <w:r w:rsidRPr="00025957">
        <w:rPr>
          <w:position w:val="-4"/>
        </w:rPr>
        <w:object w:dxaOrig="400" w:dyaOrig="260">
          <v:shape id="_x0000_i1035" type="#_x0000_t75" style="width:20.2pt;height:13.1pt" o:ole="">
            <v:imagedata r:id="rId24" o:title=""/>
          </v:shape>
          <o:OLEObject Type="Embed" ProgID="Equation.DSMT4" ShapeID="_x0000_i1035" DrawAspect="Content" ObjectID="_1477227172" r:id="rId25"/>
        </w:object>
      </w:r>
      <w:r>
        <w:t xml:space="preserve"> δεν είναι κάθετη στη χορδή </w:t>
      </w:r>
      <w:r w:rsidRPr="00025957">
        <w:rPr>
          <w:position w:val="-4"/>
        </w:rPr>
        <w:object w:dxaOrig="380" w:dyaOrig="260">
          <v:shape id="_x0000_i1036" type="#_x0000_t75" style="width:19.1pt;height:13.1pt" o:ole="">
            <v:imagedata r:id="rId26" o:title=""/>
          </v:shape>
          <o:OLEObject Type="Embed" ProgID="Equation.DSMT4" ShapeID="_x0000_i1036" DrawAspect="Content" ObjectID="_1477227173" r:id="rId27"/>
        </w:object>
      </w:r>
      <w:r>
        <w:t xml:space="preserve">, ισχύει η σχέση  </w:t>
      </w:r>
      <w:r w:rsidRPr="00025957">
        <w:rPr>
          <w:position w:val="-4"/>
        </w:rPr>
        <w:object w:dxaOrig="1480" w:dyaOrig="300">
          <v:shape id="_x0000_i1037" type="#_x0000_t75" style="width:74.2pt;height:15.25pt" o:ole="">
            <v:imagedata r:id="rId28" o:title=""/>
          </v:shape>
          <o:OLEObject Type="Embed" ProgID="Equation.DSMT4" ShapeID="_x0000_i1037" DrawAspect="Content" ObjectID="_1477227174" r:id="rId29"/>
        </w:object>
      </w:r>
      <w:r>
        <w:t xml:space="preserve"> ; Να αιτιολογήσετε την απάντησή σας.(Μονάδες </w:t>
      </w:r>
      <w:r w:rsidRPr="00A73BFA">
        <w:rPr>
          <w:position w:val="-6"/>
        </w:rPr>
        <w:object w:dxaOrig="200" w:dyaOrig="279">
          <v:shape id="_x0000_i1038" type="#_x0000_t75" style="width:9.8pt;height:14.2pt" o:ole="">
            <v:imagedata r:id="rId30" o:title=""/>
          </v:shape>
          <o:OLEObject Type="Embed" ProgID="Equation.DSMT4" ShapeID="_x0000_i1038" DrawAspect="Content" ObjectID="_1477227175" r:id="rId31"/>
        </w:object>
      </w:r>
      <w:r>
        <w:t>)</w:t>
      </w:r>
    </w:p>
    <w:p w:rsidR="00A73BFA" w:rsidRDefault="00A73BFA" w:rsidP="00A73BFA">
      <w:r>
        <w:t xml:space="preserve">β) Αν για τις χορδές </w:t>
      </w:r>
      <w:r w:rsidRPr="00025957">
        <w:rPr>
          <w:position w:val="-4"/>
        </w:rPr>
        <w:object w:dxaOrig="400" w:dyaOrig="260">
          <v:shape id="_x0000_i1039" type="#_x0000_t75" style="width:20.2pt;height:13.1pt" o:ole="">
            <v:imagedata r:id="rId32" o:title=""/>
          </v:shape>
          <o:OLEObject Type="Embed" ProgID="Equation.DSMT4" ShapeID="_x0000_i1039" DrawAspect="Content" ObjectID="_1477227176" r:id="rId33"/>
        </w:object>
      </w:r>
      <w:r>
        <w:t xml:space="preserve"> και </w:t>
      </w:r>
      <w:r w:rsidRPr="00025957">
        <w:rPr>
          <w:position w:val="-4"/>
        </w:rPr>
        <w:object w:dxaOrig="380" w:dyaOrig="260">
          <v:shape id="_x0000_i1040" type="#_x0000_t75" style="width:19.1pt;height:13.1pt" o:ole="">
            <v:imagedata r:id="rId34" o:title=""/>
          </v:shape>
          <o:OLEObject Type="Embed" ProgID="Equation.DSMT4" ShapeID="_x0000_i1040" DrawAspect="Content" ObjectID="_1477227177" r:id="rId35"/>
        </w:object>
      </w:r>
      <w:r>
        <w:t xml:space="preserve"> που τέμνονται σε σημείο </w:t>
      </w:r>
      <w:r w:rsidRPr="00025957">
        <w:rPr>
          <w:position w:val="-4"/>
        </w:rPr>
        <w:object w:dxaOrig="320" w:dyaOrig="240">
          <v:shape id="_x0000_i1041" type="#_x0000_t75" style="width:15.8pt;height:12pt" o:ole="">
            <v:imagedata r:id="rId36" o:title=""/>
          </v:shape>
          <o:OLEObject Type="Embed" ProgID="Equation.DSMT4" ShapeID="_x0000_i1041" DrawAspect="Content" ObjectID="_1477227178" r:id="rId37"/>
        </w:object>
      </w:r>
      <w:r>
        <w:t xml:space="preserve"> ισχύει ότι </w:t>
      </w:r>
      <w:r w:rsidRPr="00025957">
        <w:rPr>
          <w:position w:val="-4"/>
        </w:rPr>
        <w:object w:dxaOrig="1480" w:dyaOrig="300">
          <v:shape id="_x0000_i1042" type="#_x0000_t75" style="width:74.2pt;height:15.25pt" o:ole="">
            <v:imagedata r:id="rId38" o:title=""/>
          </v:shape>
          <o:OLEObject Type="Embed" ProgID="Equation.DSMT4" ShapeID="_x0000_i1042" DrawAspect="Content" ObjectID="_1477227179" r:id="rId39"/>
        </w:object>
      </w:r>
      <w:r w:rsidRPr="00A73BFA">
        <w:t>,</w:t>
      </w:r>
      <w:r>
        <w:t xml:space="preserve"> να αποδείξετε ότι το σημείο </w:t>
      </w:r>
      <w:r w:rsidRPr="00025957">
        <w:rPr>
          <w:position w:val="-4"/>
        </w:rPr>
        <w:object w:dxaOrig="240" w:dyaOrig="260">
          <v:shape id="_x0000_i1043" type="#_x0000_t75" style="width:12pt;height:13.1pt" o:ole="">
            <v:imagedata r:id="rId40" o:title=""/>
          </v:shape>
          <o:OLEObject Type="Embed" ProgID="Equation.DSMT4" ShapeID="_x0000_i1043" DrawAspect="Content" ObjectID="_1477227180" r:id="rId41"/>
        </w:object>
      </w:r>
      <w:r>
        <w:t xml:space="preserve"> είναι το μέσο του τόξου </w:t>
      </w:r>
      <w:r w:rsidRPr="00025957">
        <w:rPr>
          <w:position w:val="-4"/>
        </w:rPr>
        <w:object w:dxaOrig="380" w:dyaOrig="260">
          <v:shape id="_x0000_i1044" type="#_x0000_t75" style="width:19.1pt;height:13.1pt" o:ole="">
            <v:imagedata r:id="rId42" o:title=""/>
          </v:shape>
          <o:OLEObject Type="Embed" ProgID="Equation.DSMT4" ShapeID="_x0000_i1044" DrawAspect="Content" ObjectID="_1477227181" r:id="rId43"/>
        </w:object>
      </w:r>
      <w:r>
        <w:t xml:space="preserve">. (Μονάδες </w:t>
      </w:r>
      <w:r w:rsidRPr="00A73BFA">
        <w:rPr>
          <w:position w:val="-6"/>
        </w:rPr>
        <w:object w:dxaOrig="180" w:dyaOrig="279">
          <v:shape id="_x0000_i1045" type="#_x0000_t75" style="width:9.25pt;height:14.2pt" o:ole="">
            <v:imagedata r:id="rId44" o:title=""/>
          </v:shape>
          <o:OLEObject Type="Embed" ProgID="Equation.DSMT4" ShapeID="_x0000_i1045" DrawAspect="Content" ObjectID="_1477227182" r:id="rId45"/>
        </w:object>
      </w:r>
      <w:r>
        <w:t>)</w:t>
      </w:r>
    </w:p>
    <w:p w:rsidR="00A73BFA" w:rsidRDefault="00A73BFA" w:rsidP="00A73BFA"/>
    <w:p w:rsidR="00A73BFA" w:rsidRPr="00A73BFA" w:rsidRDefault="00A73BFA" w:rsidP="00A73BFA">
      <w:pPr>
        <w:rPr>
          <w:b/>
          <w:color w:val="0070C0"/>
        </w:rPr>
      </w:pPr>
      <w:r w:rsidRPr="00A73BFA">
        <w:rPr>
          <w:b/>
          <w:color w:val="0070C0"/>
        </w:rPr>
        <w:t>Λύση.</w:t>
      </w:r>
    </w:p>
    <w:p w:rsidR="00A73BFA" w:rsidRDefault="00A73BFA" w:rsidP="00A73BFA"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948690</wp:posOffset>
            </wp:positionH>
            <wp:positionV relativeFrom="paragraph">
              <wp:posOffset>309245</wp:posOffset>
            </wp:positionV>
            <wp:extent cx="2500630" cy="2520950"/>
            <wp:effectExtent l="0" t="0" r="0" b="0"/>
            <wp:wrapTight wrapText="bothSides">
              <wp:wrapPolygon edited="0">
                <wp:start x="9873" y="979"/>
                <wp:lineTo x="5101" y="3591"/>
                <wp:lineTo x="2633" y="6203"/>
                <wp:lineTo x="1481" y="8814"/>
                <wp:lineTo x="1646" y="15506"/>
                <wp:lineTo x="2468" y="16649"/>
                <wp:lineTo x="3456" y="16975"/>
                <wp:lineTo x="7076" y="19260"/>
                <wp:lineTo x="7734" y="19424"/>
                <wp:lineTo x="9544" y="20566"/>
                <wp:lineTo x="9708" y="20566"/>
                <wp:lineTo x="10860" y="20566"/>
                <wp:lineTo x="11025" y="20566"/>
                <wp:lineTo x="12835" y="19424"/>
                <wp:lineTo x="12835" y="19260"/>
                <wp:lineTo x="13329" y="19260"/>
                <wp:lineTo x="17113" y="16975"/>
                <wp:lineTo x="18430" y="16649"/>
                <wp:lineTo x="19252" y="15506"/>
                <wp:lineTo x="19252" y="11426"/>
                <wp:lineTo x="19088" y="8977"/>
                <wp:lineTo x="19088" y="8814"/>
                <wp:lineTo x="18101" y="6203"/>
                <wp:lineTo x="16126" y="4244"/>
                <wp:lineTo x="15303" y="3591"/>
                <wp:lineTo x="10860" y="979"/>
                <wp:lineTo x="9873" y="979"/>
              </wp:wrapPolygon>
            </wp:wrapTight>
            <wp:docPr id="201" name="Εικόνα 201" descr="4_18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4_18985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252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α</w:t>
      </w:r>
      <w:r w:rsidRPr="00A73BFA">
        <w:t xml:space="preserve">) </w:t>
      </w:r>
      <w:proofErr w:type="spellStart"/>
      <w:r w:rsidRPr="00A73BFA">
        <w:rPr>
          <w:lang w:val="en-US"/>
        </w:rPr>
        <w:t>i</w:t>
      </w:r>
      <w:proofErr w:type="spellEnd"/>
      <w:r w:rsidRPr="00A73BFA">
        <w:t xml:space="preserve">. </w:t>
      </w:r>
      <w:r>
        <w:t>Αν</w:t>
      </w:r>
      <w:r w:rsidRPr="00A73BFA">
        <w:t xml:space="preserve"> </w:t>
      </w:r>
      <w:r>
        <w:t>το</w:t>
      </w:r>
      <w:r w:rsidRPr="00A73BFA">
        <w:t xml:space="preserve"> </w:t>
      </w:r>
      <w:r>
        <w:t>σημείο</w:t>
      </w:r>
      <w:r w:rsidRPr="00A73BFA">
        <w:t xml:space="preserve"> </w:t>
      </w:r>
      <w:r w:rsidRPr="00025957">
        <w:rPr>
          <w:position w:val="-4"/>
        </w:rPr>
        <w:object w:dxaOrig="240" w:dyaOrig="260">
          <v:shape id="_x0000_i1046" type="#_x0000_t75" style="width:12pt;height:13.1pt" o:ole="">
            <v:imagedata r:id="rId47" o:title=""/>
          </v:shape>
          <o:OLEObject Type="Embed" ProgID="Equation.DSMT4" ShapeID="_x0000_i1046" DrawAspect="Content" ObjectID="_1477227183" r:id="rId48"/>
        </w:object>
      </w:r>
      <w:r w:rsidRPr="00A73BFA">
        <w:t xml:space="preserve"> </w:t>
      </w:r>
      <w:r>
        <w:t>είναι</w:t>
      </w:r>
      <w:r w:rsidRPr="00A73BFA">
        <w:t xml:space="preserve"> </w:t>
      </w:r>
      <w:r>
        <w:t>το</w:t>
      </w:r>
      <w:r w:rsidRPr="00A73BFA">
        <w:t xml:space="preserve"> </w:t>
      </w:r>
      <w:r>
        <w:t>μέσο</w:t>
      </w:r>
      <w:r w:rsidRPr="00A73BFA">
        <w:t xml:space="preserve"> </w:t>
      </w:r>
      <w:r>
        <w:t>του</w:t>
      </w:r>
      <w:r w:rsidRPr="00A73BFA">
        <w:t xml:space="preserve"> </w:t>
      </w:r>
      <w:r>
        <w:t>τόξου</w:t>
      </w:r>
      <w:r w:rsidRPr="00A73BFA">
        <w:t xml:space="preserve"> </w:t>
      </w:r>
      <w:r w:rsidRPr="00025957">
        <w:rPr>
          <w:position w:val="-4"/>
        </w:rPr>
        <w:object w:dxaOrig="380" w:dyaOrig="260">
          <v:shape id="_x0000_i1047" type="#_x0000_t75" style="width:19.1pt;height:13.1pt" o:ole="">
            <v:imagedata r:id="rId49" o:title=""/>
          </v:shape>
          <o:OLEObject Type="Embed" ProgID="Equation.DSMT4" ShapeID="_x0000_i1047" DrawAspect="Content" ObjectID="_1477227184" r:id="rId50"/>
        </w:object>
      </w:r>
      <w:r w:rsidRPr="00A73BFA">
        <w:t xml:space="preserve"> </w:t>
      </w:r>
      <w:r>
        <w:t>και</w:t>
      </w:r>
      <w:r w:rsidRPr="00A73BFA">
        <w:t xml:space="preserve"> </w:t>
      </w:r>
      <w:r w:rsidRPr="00025957">
        <w:rPr>
          <w:position w:val="-4"/>
        </w:rPr>
        <w:object w:dxaOrig="980" w:dyaOrig="260">
          <v:shape id="_x0000_i1048" type="#_x0000_t75" style="width:49.1pt;height:13.1pt" o:ole="">
            <v:imagedata r:id="rId51" o:title=""/>
          </v:shape>
          <o:OLEObject Type="Embed" ProgID="Equation.DSMT4" ShapeID="_x0000_i1048" DrawAspect="Content" ObjectID="_1477227185" r:id="rId52"/>
        </w:object>
      </w:r>
      <w:r w:rsidRPr="00A73BFA">
        <w:t xml:space="preserve">, </w:t>
      </w:r>
      <w:r>
        <w:t>τότε</w:t>
      </w:r>
      <w:r w:rsidRPr="00A73BFA">
        <w:t xml:space="preserve"> </w:t>
      </w:r>
      <w:r>
        <w:t>η</w:t>
      </w:r>
      <w:r w:rsidRPr="00A73BFA">
        <w:t xml:space="preserve"> </w:t>
      </w:r>
      <w:r w:rsidRPr="00025957">
        <w:rPr>
          <w:position w:val="-4"/>
        </w:rPr>
        <w:object w:dxaOrig="400" w:dyaOrig="260">
          <v:shape id="_x0000_i1049" type="#_x0000_t75" style="width:20.2pt;height:13.1pt" o:ole="">
            <v:imagedata r:id="rId53" o:title=""/>
          </v:shape>
          <o:OLEObject Type="Embed" ProgID="Equation.DSMT4" ShapeID="_x0000_i1049" DrawAspect="Content" ObjectID="_1477227186" r:id="rId54"/>
        </w:object>
      </w:r>
      <w:r w:rsidRPr="00A73BFA">
        <w:t xml:space="preserve"> </w:t>
      </w:r>
      <w:r>
        <w:t>είναι</w:t>
      </w:r>
      <w:r w:rsidRPr="00A73BFA">
        <w:t xml:space="preserve"> </w:t>
      </w:r>
      <w:r>
        <w:t>διάμετρος</w:t>
      </w:r>
      <w:r w:rsidRPr="00A73BFA">
        <w:t xml:space="preserve"> </w:t>
      </w:r>
      <w:r>
        <w:t>του</w:t>
      </w:r>
      <w:r w:rsidRPr="00A73BFA">
        <w:t xml:space="preserve"> </w:t>
      </w:r>
      <w:r>
        <w:t>κύκλου</w:t>
      </w:r>
      <w:r w:rsidRPr="00A73BFA">
        <w:t xml:space="preserve"> </w:t>
      </w:r>
      <w:r>
        <w:t>και</w:t>
      </w:r>
      <w:r w:rsidRPr="00A73BFA">
        <w:t xml:space="preserve"> </w:t>
      </w:r>
      <w:r>
        <w:t>κατά</w:t>
      </w:r>
      <w:r w:rsidRPr="00A73BFA">
        <w:t xml:space="preserve"> </w:t>
      </w:r>
      <w:r>
        <w:t>συνέπεια</w:t>
      </w:r>
      <w:r w:rsidRPr="00A73BFA">
        <w:t xml:space="preserve"> </w:t>
      </w:r>
      <w:r w:rsidRPr="00A73BFA">
        <w:rPr>
          <w:position w:val="-6"/>
        </w:rPr>
        <w:object w:dxaOrig="1120" w:dyaOrig="340">
          <v:shape id="_x0000_i1050" type="#_x0000_t75" style="width:56.2pt;height:16.9pt" o:ole="">
            <v:imagedata r:id="rId55" o:title=""/>
          </v:shape>
          <o:OLEObject Type="Embed" ProgID="Equation.DSMT4" ShapeID="_x0000_i1050" DrawAspect="Content" ObjectID="_1477227187" r:id="rId56"/>
        </w:object>
      </w:r>
      <w:r w:rsidRPr="00A73BFA">
        <w:t xml:space="preserve">. </w:t>
      </w:r>
      <w:r>
        <w:t xml:space="preserve">Άρα: </w:t>
      </w:r>
      <w:r w:rsidRPr="00025957">
        <w:rPr>
          <w:position w:val="-4"/>
        </w:rPr>
        <w:object w:dxaOrig="1500" w:dyaOrig="300">
          <v:shape id="_x0000_i1051" type="#_x0000_t75" style="width:75.25pt;height:15.25pt" o:ole="">
            <v:imagedata r:id="rId57" o:title=""/>
          </v:shape>
          <o:OLEObject Type="Embed" ProgID="Equation.DSMT4" ShapeID="_x0000_i1051" DrawAspect="Content" ObjectID="_1477227188" r:id="rId58"/>
        </w:object>
      </w:r>
    </w:p>
    <w:p w:rsidR="00A73BFA" w:rsidRDefault="00A73BFA" w:rsidP="00A73BFA"/>
    <w:p w:rsidR="00A73BFA" w:rsidRDefault="00A73BFA" w:rsidP="00A73BFA"/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lang w:val="en-US"/>
        </w:rPr>
      </w:pPr>
    </w:p>
    <w:p w:rsidR="00A73BFA" w:rsidRDefault="00A73BFA" w:rsidP="00A73BFA">
      <w:pPr>
        <w:rPr>
          <w:noProof/>
          <w:lang w:val="en-US" w:eastAsia="el-GR"/>
        </w:rPr>
      </w:pPr>
    </w:p>
    <w:p w:rsidR="002F5F5C" w:rsidRDefault="002F5F5C" w:rsidP="00A73BFA">
      <w:pPr>
        <w:rPr>
          <w:noProof/>
          <w:lang w:val="en-US" w:eastAsia="el-GR"/>
        </w:rPr>
      </w:pPr>
    </w:p>
    <w:p w:rsidR="002F5F5C" w:rsidRPr="002F5F5C" w:rsidRDefault="002F5F5C" w:rsidP="002F5F5C">
      <w:r w:rsidRPr="002F5F5C">
        <w:rPr>
          <w:lang w:val="en-US"/>
        </w:rPr>
        <w:t>ii</w:t>
      </w:r>
      <w:r w:rsidRPr="002F5F5C">
        <w:t xml:space="preserve">) Η σχέση ισχύει από την ομοιότητα των </w:t>
      </w:r>
      <w:proofErr w:type="gramStart"/>
      <w:r w:rsidRPr="002F5F5C">
        <w:t xml:space="preserve">τριγώνων </w:t>
      </w:r>
      <w:proofErr w:type="gramEnd"/>
      <w:r w:rsidRPr="002F5F5C">
        <w:rPr>
          <w:position w:val="-8"/>
        </w:rPr>
        <w:object w:dxaOrig="1140" w:dyaOrig="300">
          <v:shape id="_x0000_i1059" type="#_x0000_t75" style="width:57.25pt;height:15.25pt" o:ole="">
            <v:imagedata r:id="rId59" o:title=""/>
          </v:shape>
          <o:OLEObject Type="Embed" ProgID="Equation.DSMT4" ShapeID="_x0000_i1059" DrawAspect="Content" ObjectID="_1477227189" r:id="rId60"/>
        </w:object>
      </w:r>
      <w:r w:rsidRPr="002F5F5C">
        <w:t xml:space="preserve">, που έχουν τη γωνία </w:t>
      </w:r>
      <w:r w:rsidRPr="00025957">
        <w:rPr>
          <w:position w:val="-4"/>
        </w:rPr>
        <w:object w:dxaOrig="240" w:dyaOrig="320">
          <v:shape id="_x0000_i1052" type="#_x0000_t75" style="width:12pt;height:15.8pt" o:ole="">
            <v:imagedata r:id="rId61" o:title=""/>
          </v:shape>
          <o:OLEObject Type="Embed" ProgID="Equation.DSMT4" ShapeID="_x0000_i1052" DrawAspect="Content" ObjectID="_1477227190" r:id="rId62"/>
        </w:object>
      </w:r>
      <w:r w:rsidRPr="002F5F5C">
        <w:t xml:space="preserve"> κοινή και </w:t>
      </w:r>
      <w:r w:rsidRPr="00025957">
        <w:rPr>
          <w:position w:val="-4"/>
        </w:rPr>
        <w:object w:dxaOrig="1240" w:dyaOrig="320">
          <v:shape id="_x0000_i1053" type="#_x0000_t75" style="width:62.2pt;height:15.8pt" o:ole="">
            <v:imagedata r:id="rId63" o:title=""/>
          </v:shape>
          <o:OLEObject Type="Embed" ProgID="Equation.DSMT4" ShapeID="_x0000_i1053" DrawAspect="Content" ObjectID="_1477227191" r:id="rId64"/>
        </w:object>
      </w:r>
      <w:r w:rsidRPr="002F5F5C">
        <w:t xml:space="preserve"> ως εγγεγραμμένες σε ίσα τόξα.</w:t>
      </w:r>
    </w:p>
    <w:p w:rsidR="002F5F5C" w:rsidRPr="002F5F5C" w:rsidRDefault="002F5F5C" w:rsidP="002F5F5C"/>
    <w:p w:rsidR="002F5F5C" w:rsidRPr="002F5F5C" w:rsidRDefault="002F5F5C" w:rsidP="002F5F5C">
      <w:r w:rsidRPr="002F5F5C">
        <w:t xml:space="preserve">β) Αν ισχύει η σχέση αυτή τότε </w:t>
      </w:r>
      <w:r w:rsidRPr="002F5F5C">
        <w:rPr>
          <w:position w:val="-24"/>
        </w:rPr>
        <w:object w:dxaOrig="1120" w:dyaOrig="620">
          <v:shape id="_x0000_i1054" type="#_x0000_t75" style="width:56.2pt;height:31.1pt" o:ole="">
            <v:imagedata r:id="rId65" o:title=""/>
          </v:shape>
          <o:OLEObject Type="Embed" ProgID="Equation.DSMT4" ShapeID="_x0000_i1054" DrawAspect="Content" ObjectID="_1477227192" r:id="rId66"/>
        </w:object>
      </w:r>
      <w:r w:rsidRPr="002F5F5C">
        <w:t xml:space="preserve">, οπότε τα τρίγωνα </w:t>
      </w:r>
      <w:r w:rsidRPr="002F5F5C">
        <w:rPr>
          <w:position w:val="-8"/>
        </w:rPr>
        <w:object w:dxaOrig="1140" w:dyaOrig="300">
          <v:shape id="_x0000_i1055" type="#_x0000_t75" style="width:57.25pt;height:15.25pt" o:ole="">
            <v:imagedata r:id="rId67" o:title=""/>
          </v:shape>
          <o:OLEObject Type="Embed" ProgID="Equation.DSMT4" ShapeID="_x0000_i1055" DrawAspect="Content" ObjectID="_1477227193" r:id="rId68"/>
        </w:object>
      </w:r>
      <w:r w:rsidRPr="002F5F5C">
        <w:t xml:space="preserve">, που έχουν τη γωνία </w:t>
      </w:r>
      <w:r w:rsidRPr="00025957">
        <w:rPr>
          <w:position w:val="-4"/>
        </w:rPr>
        <w:object w:dxaOrig="240" w:dyaOrig="320">
          <v:shape id="_x0000_i1056" type="#_x0000_t75" style="width:12pt;height:15.8pt" o:ole="">
            <v:imagedata r:id="rId69" o:title=""/>
          </v:shape>
          <o:OLEObject Type="Embed" ProgID="Equation.DSMT4" ShapeID="_x0000_i1056" DrawAspect="Content" ObjectID="_1477227194" r:id="rId70"/>
        </w:object>
      </w:r>
      <w:r w:rsidRPr="002F5F5C">
        <w:t xml:space="preserve"> κοινή, θα είναι όμοια. Άρα </w:t>
      </w:r>
      <w:r w:rsidRPr="00025957">
        <w:rPr>
          <w:position w:val="-4"/>
        </w:rPr>
        <w:object w:dxaOrig="1240" w:dyaOrig="320">
          <v:shape id="_x0000_i1057" type="#_x0000_t75" style="width:62.2pt;height:15.8pt" o:ole="">
            <v:imagedata r:id="rId71" o:title=""/>
          </v:shape>
          <o:OLEObject Type="Embed" ProgID="Equation.DSMT4" ShapeID="_x0000_i1057" DrawAspect="Content" ObjectID="_1477227195" r:id="rId72"/>
        </w:object>
      </w:r>
      <w:r w:rsidRPr="002F5F5C">
        <w:t xml:space="preserve">, δηλαδή τα τόξα </w:t>
      </w:r>
      <w:r w:rsidRPr="002F5F5C">
        <w:rPr>
          <w:position w:val="-8"/>
        </w:rPr>
        <w:object w:dxaOrig="780" w:dyaOrig="300">
          <v:shape id="_x0000_i1058" type="#_x0000_t75" style="width:39.25pt;height:15.25pt" o:ole="">
            <v:imagedata r:id="rId73" o:title=""/>
          </v:shape>
          <o:OLEObject Type="Embed" ProgID="Equation.DSMT4" ShapeID="_x0000_i1058" DrawAspect="Content" ObjectID="_1477227196" r:id="rId74"/>
        </w:object>
      </w:r>
      <w:r w:rsidRPr="002F5F5C">
        <w:t xml:space="preserve">  είναι ίσα.</w:t>
      </w:r>
    </w:p>
    <w:p w:rsidR="00A73BFA" w:rsidRPr="002F5F5C" w:rsidRDefault="00A73BFA" w:rsidP="00A73BFA"/>
    <w:sectPr w:rsidR="00A73BFA" w:rsidRPr="002F5F5C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73BFA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C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BF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2BE4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A73BFA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A73BFA"/>
  </w:style>
  <w:style w:type="paragraph" w:styleId="a3">
    <w:name w:val="Balloon Text"/>
    <w:basedOn w:val="a"/>
    <w:link w:val="Char"/>
    <w:uiPriority w:val="99"/>
    <w:semiHidden/>
    <w:unhideWhenUsed/>
    <w:rsid w:val="00A73BF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73BFA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2.bin"/><Relationship Id="rId76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4.wmf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oleObject" Target="embeddings/oleObject3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png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274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2</cp:revision>
  <dcterms:created xsi:type="dcterms:W3CDTF">2014-11-10T09:29:00Z</dcterms:created>
  <dcterms:modified xsi:type="dcterms:W3CDTF">2014-11-11T14:05:00Z</dcterms:modified>
</cp:coreProperties>
</file>